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DCD99E" w14:textId="65D4C6E7" w:rsidR="00201342" w:rsidRPr="00CE65C6" w:rsidRDefault="00201342" w:rsidP="00CE65C6">
      <w:pPr>
        <w:rPr>
          <w:rFonts w:eastAsia="Times New Roman"/>
          <w:sz w:val="24"/>
          <w:szCs w:val="24"/>
          <w:lang w:val="en-US" w:eastAsia="zh-CN"/>
        </w:rPr>
      </w:pPr>
      <w:r w:rsidRPr="00430DE5">
        <w:rPr>
          <w:b/>
          <w:bCs/>
          <w:sz w:val="28"/>
          <w:szCs w:val="28"/>
        </w:rPr>
        <w:t>3GPP TSG-RAN WG1 Meeting #98</w:t>
      </w:r>
      <w:r w:rsidR="00F25915">
        <w:rPr>
          <w:b/>
          <w:bCs/>
          <w:sz w:val="28"/>
          <w:szCs w:val="28"/>
        </w:rPr>
        <w:t>b</w:t>
      </w:r>
      <w:r w:rsidRPr="00430DE5">
        <w:rPr>
          <w:b/>
          <w:bCs/>
          <w:sz w:val="28"/>
          <w:szCs w:val="28"/>
        </w:rPr>
        <w:tab/>
      </w:r>
      <w:r w:rsidR="00CF52CA">
        <w:rPr>
          <w:b/>
          <w:bCs/>
          <w:sz w:val="28"/>
          <w:szCs w:val="28"/>
        </w:rPr>
        <w:tab/>
      </w:r>
      <w:r w:rsidR="00CE65C6">
        <w:rPr>
          <w:b/>
          <w:bCs/>
          <w:sz w:val="28"/>
          <w:szCs w:val="28"/>
        </w:rPr>
        <w:tab/>
      </w:r>
      <w:r w:rsidR="00CE65C6">
        <w:rPr>
          <w:b/>
          <w:bCs/>
          <w:sz w:val="28"/>
          <w:szCs w:val="28"/>
        </w:rPr>
        <w:tab/>
      </w:r>
      <w:r w:rsidR="00CE65C6">
        <w:rPr>
          <w:b/>
          <w:bCs/>
          <w:sz w:val="28"/>
          <w:szCs w:val="28"/>
        </w:rPr>
        <w:tab/>
      </w:r>
      <w:r w:rsidRPr="00CF52CA">
        <w:rPr>
          <w:b/>
          <w:bCs/>
          <w:sz w:val="28"/>
          <w:szCs w:val="28"/>
        </w:rPr>
        <w:t>R1-</w:t>
      </w:r>
      <w:r w:rsidR="00CE65C6" w:rsidRPr="00CE65C6">
        <w:rPr>
          <w:b/>
          <w:bCs/>
          <w:sz w:val="28"/>
          <w:szCs w:val="28"/>
        </w:rPr>
        <w:t>19</w:t>
      </w:r>
      <w:r w:rsidR="00F81F51">
        <w:rPr>
          <w:b/>
          <w:bCs/>
          <w:sz w:val="28"/>
          <w:szCs w:val="28"/>
        </w:rPr>
        <w:t>11</w:t>
      </w:r>
      <w:r w:rsidR="001733E9">
        <w:rPr>
          <w:b/>
          <w:bCs/>
          <w:sz w:val="28"/>
          <w:szCs w:val="28"/>
        </w:rPr>
        <w:t>619</w:t>
      </w:r>
    </w:p>
    <w:p w14:paraId="3A60449A" w14:textId="77777777" w:rsidR="00F25915" w:rsidRPr="00F25915" w:rsidRDefault="00F25915" w:rsidP="00F25915">
      <w:pPr>
        <w:rPr>
          <w:b/>
          <w:bCs/>
          <w:sz w:val="28"/>
          <w:szCs w:val="28"/>
        </w:rPr>
      </w:pPr>
      <w:r w:rsidRPr="00F25915">
        <w:rPr>
          <w:b/>
          <w:bCs/>
          <w:sz w:val="28"/>
          <w:szCs w:val="28"/>
        </w:rPr>
        <w:t>Chongqing, China, October 14</w:t>
      </w:r>
      <w:r w:rsidRPr="00F25915">
        <w:rPr>
          <w:b/>
          <w:bCs/>
          <w:sz w:val="28"/>
          <w:szCs w:val="28"/>
          <w:vertAlign w:val="superscript"/>
        </w:rPr>
        <w:t>th</w:t>
      </w:r>
      <w:r w:rsidRPr="00F25915">
        <w:rPr>
          <w:b/>
          <w:bCs/>
          <w:sz w:val="28"/>
          <w:szCs w:val="28"/>
        </w:rPr>
        <w:t xml:space="preserve"> – 20</w:t>
      </w:r>
      <w:r w:rsidRPr="00F25915">
        <w:rPr>
          <w:b/>
          <w:bCs/>
          <w:sz w:val="28"/>
          <w:szCs w:val="28"/>
          <w:vertAlign w:val="superscript"/>
        </w:rPr>
        <w:t>th</w:t>
      </w:r>
      <w:r w:rsidRPr="00F25915">
        <w:rPr>
          <w:b/>
          <w:bCs/>
          <w:sz w:val="28"/>
          <w:szCs w:val="28"/>
        </w:rPr>
        <w:t>, 2019</w:t>
      </w:r>
    </w:p>
    <w:p w14:paraId="3DC0CDBC" w14:textId="77777777" w:rsidR="00201342" w:rsidRPr="00430DE5" w:rsidRDefault="00201342" w:rsidP="00201342">
      <w:pPr>
        <w:rPr>
          <w:sz w:val="28"/>
          <w:szCs w:val="28"/>
        </w:rPr>
      </w:pPr>
    </w:p>
    <w:p w14:paraId="28A16896" w14:textId="77777777" w:rsidR="00201342" w:rsidRPr="00430DE5" w:rsidRDefault="00201342" w:rsidP="00201342"/>
    <w:p w14:paraId="5335FA50" w14:textId="73A93B0F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Title:</w:t>
      </w:r>
      <w:r w:rsidRPr="00430DE5">
        <w:rPr>
          <w:b/>
        </w:rPr>
        <w:tab/>
      </w:r>
      <w:r w:rsidRPr="00430DE5">
        <w:t>L</w:t>
      </w:r>
      <w:r w:rsidRPr="00430DE5">
        <w:rPr>
          <w:bCs/>
        </w:rPr>
        <w:t>S on SCell BFR</w:t>
      </w:r>
    </w:p>
    <w:p w14:paraId="58D0B543" w14:textId="71A69BCC" w:rsidR="00201342" w:rsidRPr="006272D6" w:rsidRDefault="00201342" w:rsidP="00201342">
      <w:pPr>
        <w:spacing w:after="60"/>
        <w:ind w:left="1985" w:hanging="1985"/>
        <w:rPr>
          <w:bCs/>
          <w:lang w:val="en-US" w:eastAsia="zh-CN"/>
        </w:rPr>
      </w:pPr>
      <w:r w:rsidRPr="00430DE5">
        <w:rPr>
          <w:b/>
        </w:rPr>
        <w:t>Response to:</w:t>
      </w:r>
      <w:r w:rsidRPr="00430DE5">
        <w:rPr>
          <w:bCs/>
        </w:rPr>
        <w:tab/>
      </w:r>
      <w:r w:rsidR="006272D6">
        <w:rPr>
          <w:bCs/>
        </w:rPr>
        <w:t>N/A.</w:t>
      </w:r>
    </w:p>
    <w:p w14:paraId="59C6C240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Release:</w:t>
      </w:r>
      <w:r w:rsidRPr="00430DE5">
        <w:rPr>
          <w:bCs/>
        </w:rPr>
        <w:tab/>
        <w:t>Release 16</w:t>
      </w:r>
    </w:p>
    <w:p w14:paraId="3916F535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Work Item:</w:t>
      </w:r>
      <w:r w:rsidRPr="00430DE5">
        <w:rPr>
          <w:bCs/>
        </w:rPr>
        <w:tab/>
      </w:r>
      <w:proofErr w:type="spellStart"/>
      <w:r w:rsidRPr="00430DE5">
        <w:rPr>
          <w:bCs/>
        </w:rPr>
        <w:t>NR_eMIMO</w:t>
      </w:r>
      <w:proofErr w:type="spellEnd"/>
      <w:r w:rsidRPr="00430DE5">
        <w:rPr>
          <w:bCs/>
        </w:rPr>
        <w:t>-Core</w:t>
      </w:r>
    </w:p>
    <w:p w14:paraId="40C9B192" w14:textId="77777777" w:rsidR="00201342" w:rsidRPr="00430DE5" w:rsidRDefault="00201342" w:rsidP="00201342">
      <w:pPr>
        <w:spacing w:after="60"/>
        <w:ind w:left="1985" w:hanging="1985"/>
        <w:rPr>
          <w:b/>
        </w:rPr>
      </w:pPr>
    </w:p>
    <w:p w14:paraId="14ADF42D" w14:textId="75AC5A14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Source:</w:t>
      </w:r>
      <w:r w:rsidRPr="00430DE5">
        <w:rPr>
          <w:bCs/>
        </w:rPr>
        <w:tab/>
      </w:r>
      <w:r>
        <w:rPr>
          <w:bCs/>
        </w:rPr>
        <w:t>Apple</w:t>
      </w:r>
      <w:r w:rsidRPr="00430DE5">
        <w:rPr>
          <w:bCs/>
        </w:rPr>
        <w:t xml:space="preserve">, </w:t>
      </w:r>
      <w:bookmarkStart w:id="0" w:name="_GoBack"/>
      <w:bookmarkEnd w:id="0"/>
      <w:r w:rsidRPr="00430DE5">
        <w:rPr>
          <w:bCs/>
        </w:rPr>
        <w:t>TSG RAN WG1</w:t>
      </w:r>
    </w:p>
    <w:p w14:paraId="707D166C" w14:textId="77777777" w:rsidR="00201342" w:rsidRPr="00CE65C6" w:rsidRDefault="00201342" w:rsidP="00201342">
      <w:pPr>
        <w:spacing w:after="60"/>
        <w:ind w:left="1985" w:hanging="1985"/>
        <w:rPr>
          <w:bCs/>
          <w:lang w:val="en-US" w:eastAsia="zh-CN"/>
        </w:rPr>
      </w:pPr>
      <w:r w:rsidRPr="00430DE5">
        <w:rPr>
          <w:b/>
        </w:rPr>
        <w:t>To:</w:t>
      </w:r>
      <w:r w:rsidRPr="00430DE5">
        <w:rPr>
          <w:bCs/>
        </w:rPr>
        <w:tab/>
        <w:t>TSG RAN WG2</w:t>
      </w:r>
    </w:p>
    <w:p w14:paraId="09D2104B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Cc:</w:t>
      </w:r>
      <w:r w:rsidRPr="00430DE5">
        <w:rPr>
          <w:bCs/>
        </w:rPr>
        <w:tab/>
      </w:r>
    </w:p>
    <w:p w14:paraId="5AC7C5D1" w14:textId="77777777" w:rsidR="00201342" w:rsidRPr="00430DE5" w:rsidRDefault="00201342" w:rsidP="00201342">
      <w:pPr>
        <w:spacing w:after="60"/>
        <w:ind w:left="1985" w:hanging="1985"/>
        <w:rPr>
          <w:bCs/>
        </w:rPr>
      </w:pPr>
    </w:p>
    <w:p w14:paraId="3CFCC216" w14:textId="77777777" w:rsidR="00201342" w:rsidRPr="00430DE5" w:rsidRDefault="00201342" w:rsidP="00201342">
      <w:pPr>
        <w:tabs>
          <w:tab w:val="left" w:pos="2268"/>
        </w:tabs>
        <w:rPr>
          <w:bCs/>
        </w:rPr>
      </w:pPr>
      <w:r w:rsidRPr="00430DE5">
        <w:rPr>
          <w:b/>
        </w:rPr>
        <w:t>Contact Person:</w:t>
      </w:r>
      <w:r w:rsidRPr="00430DE5">
        <w:rPr>
          <w:bCs/>
        </w:rPr>
        <w:tab/>
      </w:r>
    </w:p>
    <w:p w14:paraId="47AE93B1" w14:textId="77777777" w:rsidR="00201342" w:rsidRPr="00430DE5" w:rsidRDefault="00201342" w:rsidP="00201342">
      <w:pPr>
        <w:pStyle w:val="Heading4"/>
        <w:tabs>
          <w:tab w:val="left" w:pos="2268"/>
        </w:tabs>
        <w:ind w:left="567"/>
        <w:rPr>
          <w:rFonts w:ascii="Times New Roman" w:hAnsi="Times New Roman"/>
          <w:b w:val="0"/>
          <w:bCs/>
        </w:rPr>
      </w:pPr>
      <w:r w:rsidRPr="00430DE5">
        <w:rPr>
          <w:rFonts w:ascii="Times New Roman" w:hAnsi="Times New Roman"/>
        </w:rPr>
        <w:t>Name:</w:t>
      </w:r>
      <w:r w:rsidRPr="00430DE5">
        <w:rPr>
          <w:rFonts w:ascii="Times New Roman" w:hAnsi="Times New Roman"/>
          <w:b w:val="0"/>
          <w:bCs/>
        </w:rPr>
        <w:tab/>
      </w:r>
      <w:proofErr w:type="spellStart"/>
      <w:r>
        <w:rPr>
          <w:rFonts w:ascii="Times New Roman" w:hAnsi="Times New Roman"/>
          <w:b w:val="0"/>
          <w:bCs/>
        </w:rPr>
        <w:t>Yushu</w:t>
      </w:r>
      <w:proofErr w:type="spellEnd"/>
      <w:r>
        <w:rPr>
          <w:rFonts w:ascii="Times New Roman" w:hAnsi="Times New Roman"/>
          <w:b w:val="0"/>
          <w:bCs/>
        </w:rPr>
        <w:t xml:space="preserve"> Zhang</w:t>
      </w:r>
    </w:p>
    <w:p w14:paraId="0F64D501" w14:textId="1BAE15B3" w:rsidR="00201342" w:rsidRPr="00430DE5" w:rsidRDefault="00201342" w:rsidP="00201342">
      <w:pPr>
        <w:pStyle w:val="Heading7"/>
        <w:tabs>
          <w:tab w:val="left" w:pos="2268"/>
        </w:tabs>
        <w:ind w:left="567"/>
        <w:rPr>
          <w:rFonts w:ascii="Times New Roman" w:hAnsi="Times New Roman"/>
          <w:b w:val="0"/>
          <w:bCs/>
        </w:rPr>
      </w:pPr>
      <w:r w:rsidRPr="00430DE5">
        <w:rPr>
          <w:rFonts w:ascii="Times New Roman" w:hAnsi="Times New Roman"/>
        </w:rPr>
        <w:t>E-mail Address:</w:t>
      </w:r>
      <w:r w:rsidRPr="00430DE5">
        <w:rPr>
          <w:rFonts w:ascii="Times New Roman" w:hAnsi="Times New Roman"/>
          <w:b w:val="0"/>
          <w:bCs/>
        </w:rPr>
        <w:tab/>
      </w:r>
      <w:r w:rsidRPr="004911AC">
        <w:rPr>
          <w:rFonts w:ascii="Times New Roman" w:hAnsi="Times New Roman"/>
          <w:b w:val="0"/>
          <w:bCs/>
          <w:lang w:eastAsia="zh-CN"/>
        </w:rPr>
        <w:t>yushu_zhang@</w:t>
      </w:r>
      <w:r w:rsidR="003E7799">
        <w:rPr>
          <w:rFonts w:ascii="Times New Roman" w:hAnsi="Times New Roman"/>
          <w:b w:val="0"/>
          <w:bCs/>
          <w:lang w:eastAsia="zh-CN"/>
        </w:rPr>
        <w:t>apple.com</w:t>
      </w:r>
    </w:p>
    <w:p w14:paraId="2A4C49D4" w14:textId="77777777" w:rsidR="00201342" w:rsidRPr="00430DE5" w:rsidRDefault="00201342" w:rsidP="00201342">
      <w:pPr>
        <w:spacing w:after="60"/>
        <w:ind w:left="1985" w:hanging="1985"/>
        <w:rPr>
          <w:b/>
        </w:rPr>
      </w:pPr>
    </w:p>
    <w:p w14:paraId="4BB901E9" w14:textId="77777777" w:rsidR="00201342" w:rsidRPr="00430DE5" w:rsidRDefault="00201342" w:rsidP="00201342">
      <w:pPr>
        <w:tabs>
          <w:tab w:val="left" w:pos="2268"/>
        </w:tabs>
        <w:rPr>
          <w:bCs/>
        </w:rPr>
      </w:pPr>
      <w:r w:rsidRPr="00430DE5">
        <w:rPr>
          <w:b/>
        </w:rPr>
        <w:t>Send any reply LS to:</w:t>
      </w:r>
      <w:r w:rsidRPr="00430DE5">
        <w:rPr>
          <w:b/>
        </w:rPr>
        <w:tab/>
        <w:t xml:space="preserve">3GPP Liaisons Coordinator, </w:t>
      </w:r>
      <w:hyperlink r:id="rId7" w:history="1">
        <w:r w:rsidRPr="00430DE5">
          <w:rPr>
            <w:rStyle w:val="Hyperlink"/>
            <w:b/>
          </w:rPr>
          <w:t>mailto:3GPPLiaison@etsi.org</w:t>
        </w:r>
      </w:hyperlink>
      <w:r w:rsidRPr="00430DE5">
        <w:rPr>
          <w:b/>
        </w:rPr>
        <w:t xml:space="preserve"> </w:t>
      </w:r>
      <w:r w:rsidRPr="00430DE5">
        <w:rPr>
          <w:bCs/>
        </w:rPr>
        <w:tab/>
      </w:r>
    </w:p>
    <w:p w14:paraId="138B34D1" w14:textId="77777777" w:rsidR="00201342" w:rsidRPr="00430DE5" w:rsidRDefault="00201342" w:rsidP="00201342">
      <w:pPr>
        <w:spacing w:after="60"/>
        <w:ind w:left="1985" w:hanging="1985"/>
        <w:rPr>
          <w:b/>
        </w:rPr>
      </w:pPr>
    </w:p>
    <w:p w14:paraId="5E76025A" w14:textId="77777777" w:rsidR="00201342" w:rsidRPr="00430DE5" w:rsidRDefault="00201342" w:rsidP="00201342">
      <w:pPr>
        <w:spacing w:after="60"/>
        <w:ind w:left="1985" w:hanging="1985"/>
        <w:rPr>
          <w:bCs/>
        </w:rPr>
      </w:pPr>
      <w:r w:rsidRPr="00430DE5">
        <w:rPr>
          <w:b/>
        </w:rPr>
        <w:t>Attachments:</w:t>
      </w:r>
      <w:r w:rsidRPr="00430DE5">
        <w:rPr>
          <w:bCs/>
        </w:rPr>
        <w:tab/>
        <w:t>-</w:t>
      </w:r>
    </w:p>
    <w:p w14:paraId="70451B06" w14:textId="77777777" w:rsidR="00201342" w:rsidRPr="00430DE5" w:rsidRDefault="00201342" w:rsidP="00201342">
      <w:pPr>
        <w:pBdr>
          <w:bottom w:val="single" w:sz="4" w:space="1" w:color="auto"/>
        </w:pBdr>
      </w:pPr>
    </w:p>
    <w:p w14:paraId="262A9756" w14:textId="77777777" w:rsidR="00201342" w:rsidRPr="00430DE5" w:rsidRDefault="00201342" w:rsidP="00201342"/>
    <w:p w14:paraId="571E3267" w14:textId="3770FCAC" w:rsidR="00201342" w:rsidRPr="003E7799" w:rsidRDefault="00201342" w:rsidP="003E7799">
      <w:pPr>
        <w:spacing w:after="120"/>
        <w:rPr>
          <w:b/>
        </w:rPr>
      </w:pPr>
      <w:r w:rsidRPr="00430DE5">
        <w:rPr>
          <w:b/>
        </w:rPr>
        <w:t xml:space="preserve">1. </w:t>
      </w:r>
      <w:r>
        <w:rPr>
          <w:b/>
        </w:rPr>
        <w:t>Response/information on SCell BFR</w:t>
      </w:r>
      <w:r w:rsidRPr="00430DE5">
        <w:rPr>
          <w:b/>
        </w:rPr>
        <w:t>:</w:t>
      </w:r>
    </w:p>
    <w:p w14:paraId="0BB42A5C" w14:textId="079B2473" w:rsidR="004B1586" w:rsidRDefault="00201342" w:rsidP="00201342">
      <w:pPr>
        <w:pStyle w:val="Header"/>
        <w:spacing w:after="120"/>
        <w:rPr>
          <w:lang w:val="en-US"/>
        </w:rPr>
      </w:pPr>
      <w:r w:rsidRPr="00430DE5">
        <w:rPr>
          <w:lang w:val="en-US"/>
        </w:rPr>
        <w:t>R</w:t>
      </w:r>
      <w:r>
        <w:rPr>
          <w:lang w:val="en-US"/>
        </w:rPr>
        <w:t xml:space="preserve">AN1 would like </w:t>
      </w:r>
      <w:r w:rsidR="006272D6">
        <w:rPr>
          <w:lang w:val="en-US"/>
        </w:rPr>
        <w:t xml:space="preserve">respectfully </w:t>
      </w:r>
      <w:r>
        <w:rPr>
          <w:lang w:val="en-US"/>
        </w:rPr>
        <w:t xml:space="preserve">to </w:t>
      </w:r>
      <w:r w:rsidR="001E4995">
        <w:rPr>
          <w:lang w:val="en-US"/>
        </w:rPr>
        <w:t>provide some information to</w:t>
      </w:r>
      <w:r w:rsidR="006272D6">
        <w:rPr>
          <w:lang w:val="en-US"/>
        </w:rPr>
        <w:t xml:space="preserve"> RAN2 that RAN1 has made the following agreement on SCell BFR.</w:t>
      </w:r>
    </w:p>
    <w:p w14:paraId="65D1F889" w14:textId="77777777" w:rsidR="004B1586" w:rsidRDefault="004B1586" w:rsidP="00201342">
      <w:pPr>
        <w:pStyle w:val="Header"/>
        <w:spacing w:after="12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272D6" w14:paraId="611277B0" w14:textId="77777777" w:rsidTr="006272D6">
        <w:tc>
          <w:tcPr>
            <w:tcW w:w="9855" w:type="dxa"/>
          </w:tcPr>
          <w:p w14:paraId="06DC604F" w14:textId="77777777" w:rsidR="006272D6" w:rsidRPr="006272D6" w:rsidRDefault="006272D6" w:rsidP="006272D6">
            <w:pPr>
              <w:rPr>
                <w:lang w:eastAsia="x-none"/>
              </w:rPr>
            </w:pPr>
            <w:r w:rsidRPr="006272D6">
              <w:rPr>
                <w:highlight w:val="green"/>
                <w:lang w:eastAsia="x-none"/>
              </w:rPr>
              <w:t>Agreement</w:t>
            </w:r>
          </w:p>
          <w:p w14:paraId="4F677DE1" w14:textId="77777777" w:rsidR="006272D6" w:rsidRPr="006272D6" w:rsidRDefault="006272D6" w:rsidP="006272D6">
            <w:pPr>
              <w:pStyle w:val="0Maintext"/>
              <w:numPr>
                <w:ilvl w:val="0"/>
                <w:numId w:val="2"/>
              </w:numPr>
              <w:spacing w:after="120" w:afterAutospacing="0" w:line="240" w:lineRule="auto"/>
              <w:rPr>
                <w:lang w:val="en-US"/>
              </w:rPr>
            </w:pPr>
            <w:r w:rsidRPr="006272D6">
              <w:rPr>
                <w:lang w:val="en-US"/>
              </w:rPr>
              <w:t>For SCell BFR, reuse beam failure detection procedure specified in Rel-15, where the beam failure detection is performed per SCell.</w:t>
            </w:r>
          </w:p>
          <w:p w14:paraId="50551002" w14:textId="77777777" w:rsidR="006272D6" w:rsidRPr="006272D6" w:rsidRDefault="006272D6" w:rsidP="006272D6">
            <w:pPr>
              <w:pStyle w:val="0Maintext"/>
              <w:numPr>
                <w:ilvl w:val="1"/>
                <w:numId w:val="2"/>
              </w:numPr>
              <w:spacing w:after="120" w:afterAutospacing="0" w:line="240" w:lineRule="auto"/>
              <w:rPr>
                <w:lang w:val="en-US" w:eastAsia="zh-CN"/>
              </w:rPr>
            </w:pPr>
            <w:r w:rsidRPr="006272D6">
              <w:rPr>
                <w:lang w:val="en-US"/>
              </w:rPr>
              <w:t xml:space="preserve">The “beam failure detection procedure specified in Rel-15” includes the procedure on beam failure detection for each beam failure instance, interval for beam failure instance and corresponding </w:t>
            </w:r>
            <w:r w:rsidRPr="006272D6">
              <w:rPr>
                <w:lang w:val="en-US" w:eastAsia="zh-CN"/>
              </w:rPr>
              <w:t xml:space="preserve">parameter, i.e. </w:t>
            </w:r>
            <w:proofErr w:type="spellStart"/>
            <w:r w:rsidRPr="006272D6">
              <w:rPr>
                <w:i/>
                <w:iCs/>
              </w:rPr>
              <w:t>beamFailureInstanceMaxCount</w:t>
            </w:r>
            <w:proofErr w:type="spellEnd"/>
            <w:r w:rsidRPr="006272D6">
              <w:t>.</w:t>
            </w:r>
          </w:p>
          <w:p w14:paraId="6A53EC73" w14:textId="77777777" w:rsidR="006272D6" w:rsidRPr="006272D6" w:rsidRDefault="006272D6" w:rsidP="006272D6">
            <w:pPr>
              <w:pStyle w:val="0Maintext"/>
              <w:numPr>
                <w:ilvl w:val="2"/>
                <w:numId w:val="2"/>
              </w:numPr>
              <w:spacing w:after="120" w:afterAutospacing="0" w:line="240" w:lineRule="auto"/>
              <w:rPr>
                <w:lang w:val="en-US" w:eastAsia="zh-CN"/>
              </w:rPr>
            </w:pPr>
            <w:r w:rsidRPr="006272D6">
              <w:t>The parameters related to BFD are configured per BWP per cell</w:t>
            </w:r>
          </w:p>
          <w:p w14:paraId="4AB7090F" w14:textId="6DD27A41" w:rsidR="006272D6" w:rsidRPr="004B1586" w:rsidRDefault="006272D6" w:rsidP="006272D6">
            <w:pPr>
              <w:pStyle w:val="0Maintext"/>
              <w:numPr>
                <w:ilvl w:val="1"/>
                <w:numId w:val="2"/>
              </w:numPr>
              <w:spacing w:after="120" w:afterAutospacing="0" w:line="240" w:lineRule="auto"/>
              <w:rPr>
                <w:lang w:val="en-US" w:eastAsia="zh-CN"/>
              </w:rPr>
            </w:pPr>
            <w:r w:rsidRPr="006272D6">
              <w:t xml:space="preserve">Note: BFRQ transmission timing and condition will be decided by RAN2 for simultaneous multiple </w:t>
            </w:r>
            <w:proofErr w:type="spellStart"/>
            <w:r w:rsidRPr="006272D6">
              <w:t>SCells</w:t>
            </w:r>
            <w:proofErr w:type="spellEnd"/>
            <w:r w:rsidRPr="006272D6">
              <w:t xml:space="preserve"> failure cases</w:t>
            </w:r>
          </w:p>
          <w:p w14:paraId="6AE35F56" w14:textId="77777777" w:rsidR="006272D6" w:rsidRPr="006272D6" w:rsidRDefault="006272D6" w:rsidP="006272D6">
            <w:pPr>
              <w:rPr>
                <w:lang w:eastAsia="x-none"/>
              </w:rPr>
            </w:pPr>
          </w:p>
          <w:p w14:paraId="2FCD4CBF" w14:textId="77777777" w:rsidR="006272D6" w:rsidRPr="006272D6" w:rsidRDefault="006272D6" w:rsidP="006272D6">
            <w:pPr>
              <w:rPr>
                <w:lang w:eastAsia="x-none"/>
              </w:rPr>
            </w:pPr>
            <w:r w:rsidRPr="006272D6">
              <w:rPr>
                <w:highlight w:val="green"/>
                <w:lang w:eastAsia="x-none"/>
              </w:rPr>
              <w:t>Agreement</w:t>
            </w:r>
          </w:p>
          <w:p w14:paraId="00EB61C5" w14:textId="623E3599" w:rsidR="006272D6" w:rsidRPr="004B1586" w:rsidRDefault="006272D6" w:rsidP="00201342">
            <w:pPr>
              <w:pStyle w:val="0Maintext"/>
              <w:numPr>
                <w:ilvl w:val="0"/>
                <w:numId w:val="2"/>
              </w:numPr>
              <w:spacing w:after="120" w:afterAutospacing="0" w:line="240" w:lineRule="auto"/>
              <w:rPr>
                <w:lang w:val="en-US"/>
              </w:rPr>
            </w:pPr>
            <w:r w:rsidRPr="006272D6">
              <w:rPr>
                <w:lang w:val="en-US" w:eastAsia="zh-CN"/>
              </w:rPr>
              <w:t>The new beam RS is mandatorily configured if SCell BFR is configured</w:t>
            </w:r>
          </w:p>
        </w:tc>
      </w:tr>
    </w:tbl>
    <w:p w14:paraId="2ECCE385" w14:textId="77777777" w:rsidR="00201342" w:rsidRPr="00430DE5" w:rsidRDefault="00201342" w:rsidP="00201342">
      <w:pPr>
        <w:pStyle w:val="Header"/>
        <w:spacing w:after="120"/>
        <w:rPr>
          <w:lang w:val="en-US"/>
        </w:rPr>
      </w:pPr>
    </w:p>
    <w:p w14:paraId="1BD04376" w14:textId="77777777" w:rsidR="00201342" w:rsidRPr="00F81F51" w:rsidRDefault="00201342" w:rsidP="00201342">
      <w:pPr>
        <w:pStyle w:val="Header"/>
        <w:spacing w:after="120"/>
        <w:rPr>
          <w:lang w:val="en-US" w:eastAsia="zh-CN"/>
        </w:rPr>
      </w:pPr>
    </w:p>
    <w:p w14:paraId="1FB8BB25" w14:textId="77777777" w:rsidR="00201342" w:rsidRPr="00430DE5" w:rsidRDefault="00201342" w:rsidP="00201342">
      <w:pPr>
        <w:spacing w:after="120"/>
        <w:rPr>
          <w:b/>
        </w:rPr>
      </w:pPr>
      <w:r w:rsidRPr="00430DE5">
        <w:rPr>
          <w:b/>
        </w:rPr>
        <w:t>2. Actions:</w:t>
      </w:r>
    </w:p>
    <w:p w14:paraId="0CF0338A" w14:textId="77777777" w:rsidR="00201342" w:rsidRPr="00430DE5" w:rsidRDefault="00201342" w:rsidP="00201342">
      <w:pPr>
        <w:spacing w:after="120"/>
        <w:ind w:left="1985" w:hanging="1985"/>
        <w:rPr>
          <w:b/>
        </w:rPr>
      </w:pPr>
      <w:r w:rsidRPr="00430DE5">
        <w:rPr>
          <w:b/>
        </w:rPr>
        <w:t>To RAN</w:t>
      </w:r>
      <w:r>
        <w:rPr>
          <w:b/>
        </w:rPr>
        <w:t>2</w:t>
      </w:r>
      <w:r w:rsidRPr="00430DE5">
        <w:rPr>
          <w:b/>
        </w:rPr>
        <w:t xml:space="preserve"> group.</w:t>
      </w:r>
    </w:p>
    <w:p w14:paraId="75F5F857" w14:textId="39662F92" w:rsidR="00201342" w:rsidRPr="00430DE5" w:rsidRDefault="00201342" w:rsidP="00201342">
      <w:pPr>
        <w:spacing w:after="120"/>
        <w:ind w:left="993" w:hanging="993"/>
      </w:pPr>
      <w:r w:rsidRPr="00430DE5">
        <w:rPr>
          <w:b/>
        </w:rPr>
        <w:t xml:space="preserve">ACTION: </w:t>
      </w:r>
      <w:r w:rsidRPr="00430DE5">
        <w:rPr>
          <w:b/>
        </w:rPr>
        <w:tab/>
      </w:r>
      <w:r>
        <w:t>RAN1</w:t>
      </w:r>
      <w:r w:rsidRPr="00430DE5">
        <w:t xml:space="preserve"> respectfully asks RAN</w:t>
      </w:r>
      <w:r>
        <w:t>2</w:t>
      </w:r>
      <w:r w:rsidRPr="00430DE5">
        <w:t xml:space="preserve"> to take the above information into account</w:t>
      </w:r>
      <w:r w:rsidR="00F43AC7">
        <w:t xml:space="preserve"> for future work</w:t>
      </w:r>
      <w:r w:rsidRPr="00430DE5">
        <w:t>.</w:t>
      </w:r>
    </w:p>
    <w:p w14:paraId="78451F2F" w14:textId="77777777" w:rsidR="00201342" w:rsidRPr="00A31475" w:rsidRDefault="00201342" w:rsidP="00201342">
      <w:pPr>
        <w:spacing w:after="120"/>
        <w:rPr>
          <w:b/>
        </w:rPr>
      </w:pPr>
    </w:p>
    <w:p w14:paraId="0ECA3867" w14:textId="77777777" w:rsidR="00201342" w:rsidRPr="00430DE5" w:rsidRDefault="00201342" w:rsidP="00201342">
      <w:pPr>
        <w:spacing w:after="120"/>
        <w:rPr>
          <w:b/>
        </w:rPr>
      </w:pPr>
      <w:r w:rsidRPr="00430DE5">
        <w:rPr>
          <w:b/>
        </w:rPr>
        <w:t>3. Date of Next TSG-</w:t>
      </w:r>
      <w:r>
        <w:rPr>
          <w:b/>
        </w:rPr>
        <w:t>RAN WG1</w:t>
      </w:r>
      <w:r w:rsidRPr="00430DE5">
        <w:rPr>
          <w:b/>
        </w:rPr>
        <w:t xml:space="preserve"> Meetings:</w:t>
      </w:r>
    </w:p>
    <w:p w14:paraId="077CA570" w14:textId="209D1660" w:rsidR="00F43AC7" w:rsidRDefault="00F43AC7" w:rsidP="00201342">
      <w:pPr>
        <w:tabs>
          <w:tab w:val="left" w:pos="3119"/>
        </w:tabs>
        <w:spacing w:after="120"/>
        <w:ind w:left="2268" w:hanging="2268"/>
        <w:rPr>
          <w:bCs/>
        </w:rPr>
      </w:pPr>
      <w:r>
        <w:rPr>
          <w:bCs/>
        </w:rPr>
        <w:t>3GPP RAN1#99</w:t>
      </w:r>
      <w:r>
        <w:rPr>
          <w:bCs/>
        </w:rPr>
        <w:tab/>
      </w:r>
      <w:r>
        <w:rPr>
          <w:bCs/>
        </w:rPr>
        <w:tab/>
        <w:t>18 – 22 November 2019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Reno, USA</w:t>
      </w:r>
    </w:p>
    <w:p w14:paraId="45701420" w14:textId="4E8F8E2C" w:rsidR="00F25915" w:rsidRPr="00430DE5" w:rsidRDefault="00F25915" w:rsidP="00A015CB">
      <w:pPr>
        <w:tabs>
          <w:tab w:val="left" w:pos="3119"/>
        </w:tabs>
        <w:spacing w:after="120"/>
        <w:ind w:left="2268" w:hanging="2268"/>
        <w:rPr>
          <w:bCs/>
        </w:rPr>
      </w:pPr>
      <w:r w:rsidRPr="00430DE5">
        <w:rPr>
          <w:bCs/>
        </w:rPr>
        <w:t>3GPP RAN</w:t>
      </w:r>
      <w:r>
        <w:rPr>
          <w:bCs/>
        </w:rPr>
        <w:t>1</w:t>
      </w:r>
      <w:r w:rsidRPr="00430DE5">
        <w:rPr>
          <w:bCs/>
        </w:rPr>
        <w:t>#</w:t>
      </w:r>
      <w:r>
        <w:rPr>
          <w:bCs/>
        </w:rPr>
        <w:t>100</w:t>
      </w:r>
      <w:r w:rsidRPr="00430DE5">
        <w:rPr>
          <w:bCs/>
        </w:rPr>
        <w:tab/>
      </w:r>
      <w:r w:rsidRPr="00430DE5">
        <w:rPr>
          <w:bCs/>
        </w:rPr>
        <w:tab/>
      </w:r>
      <w:r>
        <w:rPr>
          <w:bCs/>
        </w:rPr>
        <w:t>24</w:t>
      </w:r>
      <w:r w:rsidRPr="00430DE5">
        <w:rPr>
          <w:bCs/>
        </w:rPr>
        <w:t xml:space="preserve"> – </w:t>
      </w:r>
      <w:r>
        <w:rPr>
          <w:bCs/>
        </w:rPr>
        <w:t>28</w:t>
      </w:r>
      <w:r w:rsidRPr="00430DE5">
        <w:rPr>
          <w:bCs/>
        </w:rPr>
        <w:t xml:space="preserve"> </w:t>
      </w:r>
      <w:r>
        <w:rPr>
          <w:bCs/>
        </w:rPr>
        <w:t>February 2020</w:t>
      </w:r>
      <w:r w:rsidRPr="00430DE5"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Athens, Greece</w:t>
      </w:r>
    </w:p>
    <w:p w14:paraId="5021856B" w14:textId="77777777" w:rsidR="00201342" w:rsidRPr="00430DE5" w:rsidRDefault="00201342" w:rsidP="00201342">
      <w:pPr>
        <w:tabs>
          <w:tab w:val="left" w:pos="3119"/>
        </w:tabs>
        <w:spacing w:after="120"/>
        <w:ind w:left="2268" w:hanging="2268"/>
        <w:rPr>
          <w:bCs/>
        </w:rPr>
      </w:pPr>
    </w:p>
    <w:p w14:paraId="6C10DACD" w14:textId="77777777" w:rsidR="001E5740" w:rsidRDefault="00157C54"/>
    <w:sectPr w:rsidR="001E57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D67FC" w14:textId="77777777" w:rsidR="00157C54" w:rsidRDefault="00157C54">
      <w:r>
        <w:separator/>
      </w:r>
    </w:p>
  </w:endnote>
  <w:endnote w:type="continuationSeparator" w:id="0">
    <w:p w14:paraId="5ADB93B8" w14:textId="77777777" w:rsidR="00157C54" w:rsidRDefault="00157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5B393" w14:textId="77777777" w:rsidR="00BD604A" w:rsidRDefault="00157C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EE0C9" w14:textId="77777777" w:rsidR="00BD604A" w:rsidRDefault="00157C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E0C69" w14:textId="77777777" w:rsidR="00BD604A" w:rsidRDefault="00157C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F6321" w14:textId="77777777" w:rsidR="00157C54" w:rsidRDefault="00157C54">
      <w:r>
        <w:separator/>
      </w:r>
    </w:p>
  </w:footnote>
  <w:footnote w:type="continuationSeparator" w:id="0">
    <w:p w14:paraId="571CDAF6" w14:textId="77777777" w:rsidR="00157C54" w:rsidRDefault="00157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0829D2" w14:textId="77777777" w:rsidR="00BD604A" w:rsidRDefault="00157C5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DEB35" w14:textId="77777777" w:rsidR="00BD604A" w:rsidRDefault="00157C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C1305B" w14:textId="77777777" w:rsidR="00BD604A" w:rsidRDefault="00157C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53F0D"/>
    <w:multiLevelType w:val="hybridMultilevel"/>
    <w:tmpl w:val="8F1EE9E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A9D2474"/>
    <w:multiLevelType w:val="hybridMultilevel"/>
    <w:tmpl w:val="7DE418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342"/>
    <w:rsid w:val="00157C54"/>
    <w:rsid w:val="00161A1E"/>
    <w:rsid w:val="001733E9"/>
    <w:rsid w:val="00194BBD"/>
    <w:rsid w:val="001E4995"/>
    <w:rsid w:val="00201342"/>
    <w:rsid w:val="00254242"/>
    <w:rsid w:val="003D6A6D"/>
    <w:rsid w:val="003E7799"/>
    <w:rsid w:val="004A68CC"/>
    <w:rsid w:val="004B1586"/>
    <w:rsid w:val="004D32BF"/>
    <w:rsid w:val="005E2DEA"/>
    <w:rsid w:val="006272D6"/>
    <w:rsid w:val="007C4776"/>
    <w:rsid w:val="008607FF"/>
    <w:rsid w:val="00911EFA"/>
    <w:rsid w:val="00A015CB"/>
    <w:rsid w:val="00C22568"/>
    <w:rsid w:val="00CE65C6"/>
    <w:rsid w:val="00CF52CA"/>
    <w:rsid w:val="00F25915"/>
    <w:rsid w:val="00F43AC7"/>
    <w:rsid w:val="00F81F51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65E14"/>
  <w15:chartTrackingRefBased/>
  <w15:docId w15:val="{E7F2DF77-6C34-6B48-B0A2-FC19811F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0134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20134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20134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201342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01342"/>
    <w:rPr>
      <w:rFonts w:ascii="Arial" w:eastAsia="SimSu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semiHidden/>
    <w:rsid w:val="0020134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20134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semiHidden/>
    <w:rsid w:val="0020134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semiHidden/>
    <w:rsid w:val="00201342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201342"/>
    <w:rPr>
      <w:color w:val="0000FF"/>
      <w:u w:val="single"/>
    </w:rPr>
  </w:style>
  <w:style w:type="paragraph" w:customStyle="1" w:styleId="0Maintext">
    <w:name w:val="0 Main text"/>
    <w:basedOn w:val="Normal"/>
    <w:link w:val="0MaintextChar"/>
    <w:qFormat/>
    <w:rsid w:val="003E7799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3E7799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91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915"/>
    <w:rPr>
      <w:rFonts w:ascii="Times New Roman" w:eastAsia="SimSun" w:hAnsi="Times New Roman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6272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3</cp:revision>
  <dcterms:created xsi:type="dcterms:W3CDTF">2019-10-17T10:19:00Z</dcterms:created>
  <dcterms:modified xsi:type="dcterms:W3CDTF">2019-10-17T10:19:00Z</dcterms:modified>
</cp:coreProperties>
</file>